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51AEA" w14:textId="77777777" w:rsidR="00D22BE9" w:rsidRDefault="00D22BE9">
      <w:pPr>
        <w:jc w:val="center"/>
        <w:rPr>
          <w:b/>
          <w:sz w:val="22"/>
          <w:szCs w:val="22"/>
        </w:rPr>
      </w:pPr>
      <w:bookmarkStart w:id="0" w:name="_heading=h.z4tf0c5ke6ok" w:colFirst="0" w:colLast="0"/>
      <w:bookmarkEnd w:id="0"/>
    </w:p>
    <w:p w14:paraId="3FB59A5C" w14:textId="77777777" w:rsidR="000C262F" w:rsidRPr="0036523E" w:rsidRDefault="00D22BE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6523E">
        <w:rPr>
          <w:rFonts w:asciiTheme="minorHAnsi" w:hAnsiTheme="minorHAnsi" w:cstheme="minorHAnsi"/>
          <w:b/>
          <w:sz w:val="24"/>
          <w:szCs w:val="24"/>
        </w:rPr>
        <w:t>Biedrība “Latvijas Samariešu apvienība”</w:t>
      </w:r>
    </w:p>
    <w:p w14:paraId="48B456C3" w14:textId="77777777" w:rsidR="001724EB" w:rsidRPr="0036523E" w:rsidRDefault="00D22BE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6523E">
        <w:rPr>
          <w:rFonts w:asciiTheme="minorHAnsi" w:hAnsiTheme="minorHAnsi" w:cstheme="minorHAnsi"/>
          <w:b/>
          <w:sz w:val="24"/>
          <w:szCs w:val="24"/>
        </w:rPr>
        <w:t>Jauniešu atbalsta nodaļas</w:t>
      </w:r>
      <w:r w:rsidR="00A22A68" w:rsidRPr="0036523E">
        <w:rPr>
          <w:rFonts w:asciiTheme="minorHAnsi" w:hAnsiTheme="minorHAnsi" w:cstheme="minorHAnsi"/>
          <w:b/>
          <w:sz w:val="24"/>
          <w:szCs w:val="24"/>
        </w:rPr>
        <w:t xml:space="preserve"> pārraudzībā esošais</w:t>
      </w:r>
      <w:r w:rsidRPr="0036523E">
        <w:rPr>
          <w:rFonts w:asciiTheme="minorHAnsi" w:hAnsiTheme="minorHAnsi" w:cstheme="minorHAnsi"/>
          <w:b/>
          <w:sz w:val="24"/>
          <w:szCs w:val="24"/>
        </w:rPr>
        <w:t xml:space="preserve"> bērnu ilgstošais aprūpes centrs </w:t>
      </w:r>
      <w:r w:rsidR="001724EB" w:rsidRPr="0036523E">
        <w:rPr>
          <w:rFonts w:asciiTheme="minorHAnsi" w:hAnsiTheme="minorHAnsi" w:cstheme="minorHAnsi"/>
          <w:b/>
          <w:sz w:val="24"/>
          <w:szCs w:val="24"/>
        </w:rPr>
        <w:t>“</w:t>
      </w:r>
      <w:r w:rsidRPr="0036523E">
        <w:rPr>
          <w:rFonts w:asciiTheme="minorHAnsi" w:hAnsiTheme="minorHAnsi" w:cstheme="minorHAnsi"/>
          <w:b/>
          <w:sz w:val="24"/>
          <w:szCs w:val="24"/>
        </w:rPr>
        <w:t>Krūze</w:t>
      </w:r>
      <w:r w:rsidR="001724EB" w:rsidRPr="0036523E">
        <w:rPr>
          <w:rFonts w:asciiTheme="minorHAnsi" w:hAnsiTheme="minorHAnsi" w:cstheme="minorHAnsi"/>
          <w:b/>
          <w:sz w:val="24"/>
          <w:szCs w:val="24"/>
        </w:rPr>
        <w:t>”</w:t>
      </w:r>
    </w:p>
    <w:p w14:paraId="28364E9D" w14:textId="601AFC8A" w:rsidR="00004213" w:rsidRPr="0036523E" w:rsidRDefault="001724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6523E">
        <w:rPr>
          <w:rFonts w:asciiTheme="minorHAnsi" w:hAnsiTheme="minorHAnsi" w:cstheme="minorHAnsi"/>
          <w:b/>
          <w:sz w:val="24"/>
          <w:szCs w:val="24"/>
        </w:rPr>
        <w:t>B</w:t>
      </w:r>
      <w:r w:rsidR="005A0472" w:rsidRPr="0036523E">
        <w:rPr>
          <w:rFonts w:asciiTheme="minorHAnsi" w:hAnsiTheme="minorHAnsi" w:cstheme="minorHAnsi"/>
          <w:b/>
          <w:sz w:val="24"/>
          <w:szCs w:val="24"/>
        </w:rPr>
        <w:t>ērnu ilgstoša sociālā aprūpe un sociālā rehabili</w:t>
      </w:r>
      <w:r w:rsidR="00A22A68" w:rsidRPr="0036523E">
        <w:rPr>
          <w:rFonts w:asciiTheme="minorHAnsi" w:hAnsiTheme="minorHAnsi" w:cstheme="minorHAnsi"/>
          <w:b/>
          <w:sz w:val="24"/>
          <w:szCs w:val="24"/>
        </w:rPr>
        <w:t>tācija</w:t>
      </w:r>
      <w:r w:rsidRPr="0036523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22BE9" w:rsidRPr="0036523E">
        <w:rPr>
          <w:rFonts w:asciiTheme="minorHAnsi" w:hAnsiTheme="minorHAnsi" w:cstheme="minorHAnsi"/>
          <w:b/>
          <w:sz w:val="24"/>
          <w:szCs w:val="24"/>
        </w:rPr>
        <w:t>institūcijā</w:t>
      </w:r>
    </w:p>
    <w:p w14:paraId="46729B13" w14:textId="77777777" w:rsidR="00004213" w:rsidRPr="0036523E" w:rsidRDefault="00004213">
      <w:pPr>
        <w:rPr>
          <w:rFonts w:asciiTheme="minorHAnsi" w:hAnsiTheme="minorHAnsi" w:cstheme="minorHAnsi"/>
          <w:sz w:val="24"/>
          <w:szCs w:val="24"/>
        </w:rPr>
      </w:pPr>
    </w:p>
    <w:p w14:paraId="35B41107" w14:textId="77777777" w:rsidR="00004213" w:rsidRPr="0036523E" w:rsidRDefault="0000421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7FE0D50" w14:textId="77777777" w:rsidR="00004213" w:rsidRPr="0036523E" w:rsidRDefault="0000421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3FD99B2" w14:textId="77777777" w:rsidR="001724EB" w:rsidRPr="0036523E" w:rsidRDefault="002C61FB" w:rsidP="00D22BE9">
      <w:pPr>
        <w:jc w:val="both"/>
        <w:rPr>
          <w:rFonts w:asciiTheme="minorHAnsi" w:hAnsiTheme="minorHAnsi" w:cstheme="minorHAnsi"/>
          <w:sz w:val="24"/>
          <w:szCs w:val="24"/>
        </w:rPr>
      </w:pPr>
      <w:r w:rsidRPr="0036523E">
        <w:rPr>
          <w:rFonts w:asciiTheme="minorHAnsi" w:hAnsiTheme="minorHAnsi" w:cstheme="minorHAnsi"/>
          <w:b/>
          <w:sz w:val="24"/>
          <w:szCs w:val="24"/>
        </w:rPr>
        <w:t>Pakalpojuma mērķis:</w:t>
      </w:r>
      <w:r w:rsidRPr="0036523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5192C0" w14:textId="3A133EBB" w:rsidR="002C61FB" w:rsidRPr="0036523E" w:rsidRDefault="001724EB" w:rsidP="004A2FCD">
      <w:pPr>
        <w:pStyle w:val="Sarakstarindkop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6523E">
        <w:rPr>
          <w:rFonts w:cstheme="minorHAnsi"/>
          <w:sz w:val="24"/>
          <w:szCs w:val="24"/>
        </w:rPr>
        <w:t>n</w:t>
      </w:r>
      <w:r w:rsidR="002C61FB" w:rsidRPr="0036523E">
        <w:rPr>
          <w:rFonts w:cstheme="minorHAnsi"/>
          <w:sz w:val="24"/>
          <w:szCs w:val="24"/>
        </w:rPr>
        <w:t>odrošināt bērniem bāreņiem un bez vecāku gādības palikušiem bērniem diennakts aprūpi, dzīvesvietu, sociālo rehabilitāciju un uzraudzību</w:t>
      </w:r>
      <w:r w:rsidR="004A2FCD" w:rsidRPr="0036523E">
        <w:rPr>
          <w:rFonts w:cstheme="minorHAnsi"/>
          <w:sz w:val="24"/>
          <w:szCs w:val="24"/>
        </w:rPr>
        <w:t>;</w:t>
      </w:r>
    </w:p>
    <w:p w14:paraId="7C779DAC" w14:textId="1D8110CB" w:rsidR="002C61FB" w:rsidRPr="0036523E" w:rsidRDefault="004A2FCD" w:rsidP="004A2FCD">
      <w:pPr>
        <w:pStyle w:val="Sarakstarindkop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6523E">
        <w:rPr>
          <w:rFonts w:cstheme="minorHAnsi"/>
          <w:sz w:val="24"/>
          <w:szCs w:val="24"/>
        </w:rPr>
        <w:t>v</w:t>
      </w:r>
      <w:r w:rsidR="002C61FB" w:rsidRPr="0036523E">
        <w:rPr>
          <w:rFonts w:cstheme="minorHAnsi"/>
          <w:sz w:val="24"/>
          <w:szCs w:val="24"/>
        </w:rPr>
        <w:t>eicināt bērna un ģimenes atkaļ apvienošanos vai jaunas ģimenes iegūšanu</w:t>
      </w:r>
      <w:r w:rsidRPr="0036523E">
        <w:rPr>
          <w:rFonts w:cstheme="minorHAnsi"/>
          <w:sz w:val="24"/>
          <w:szCs w:val="24"/>
        </w:rPr>
        <w:t>;</w:t>
      </w:r>
    </w:p>
    <w:p w14:paraId="13E8CC18" w14:textId="309AA28B" w:rsidR="00004213" w:rsidRPr="0036523E" w:rsidRDefault="002C61FB" w:rsidP="004A2FCD">
      <w:pPr>
        <w:pStyle w:val="Sarakstarindkop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6523E">
        <w:rPr>
          <w:rFonts w:cstheme="minorHAnsi"/>
          <w:sz w:val="24"/>
          <w:szCs w:val="24"/>
        </w:rPr>
        <w:t>Radīt bērnam aizsargātības sajūtu, nodrošināt apstākļus viņa attīstībai un labklājībai, atbalstīt bērna centienus būt patstāvīgam.</w:t>
      </w:r>
    </w:p>
    <w:p w14:paraId="64EA6AE4" w14:textId="77777777" w:rsidR="00004213" w:rsidRPr="0036523E" w:rsidRDefault="00004213">
      <w:pPr>
        <w:rPr>
          <w:rFonts w:asciiTheme="minorHAnsi" w:hAnsiTheme="minorHAnsi" w:cstheme="minorHAnsi"/>
          <w:sz w:val="24"/>
          <w:szCs w:val="24"/>
        </w:rPr>
      </w:pPr>
    </w:p>
    <w:p w14:paraId="1013932F" w14:textId="77777777" w:rsidR="00004213" w:rsidRPr="0036523E" w:rsidRDefault="00D22BE9" w:rsidP="00D22BE9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6523E">
        <w:rPr>
          <w:rFonts w:asciiTheme="minorHAnsi" w:hAnsiTheme="minorHAnsi" w:cstheme="minorHAnsi"/>
          <w:b/>
          <w:sz w:val="24"/>
          <w:szCs w:val="24"/>
        </w:rPr>
        <w:t>Mērķ</w:t>
      </w:r>
      <w:r w:rsidR="005A0472" w:rsidRPr="0036523E">
        <w:rPr>
          <w:rFonts w:asciiTheme="minorHAnsi" w:hAnsiTheme="minorHAnsi" w:cstheme="minorHAnsi"/>
          <w:b/>
          <w:sz w:val="24"/>
          <w:szCs w:val="24"/>
        </w:rPr>
        <w:t>grupa:</w:t>
      </w:r>
      <w:r w:rsidR="002C61FB" w:rsidRPr="0036523E">
        <w:rPr>
          <w:rFonts w:asciiTheme="minorHAnsi" w:hAnsiTheme="minorHAnsi" w:cstheme="minorHAnsi"/>
          <w:sz w:val="24"/>
          <w:szCs w:val="24"/>
        </w:rPr>
        <w:t xml:space="preserve"> bez vecāku gādības palikušie bērni un bāreņi vecumā no 10 līdz 18 gadiem, par kuriem lēmumu par ārpusģimenes aprūpi ir pieņēmusi Rīgas valsts</w:t>
      </w:r>
      <w:r w:rsidRPr="0036523E">
        <w:rPr>
          <w:rFonts w:asciiTheme="minorHAnsi" w:hAnsiTheme="minorHAnsi" w:cstheme="minorHAnsi"/>
          <w:sz w:val="24"/>
          <w:szCs w:val="24"/>
        </w:rPr>
        <w:t>pilsētas pašvaldības bāriņtiesa.</w:t>
      </w:r>
    </w:p>
    <w:p w14:paraId="5A022A32" w14:textId="77777777" w:rsidR="00004213" w:rsidRPr="0036523E" w:rsidRDefault="00004213">
      <w:pPr>
        <w:rPr>
          <w:rFonts w:asciiTheme="minorHAnsi" w:hAnsiTheme="minorHAnsi" w:cstheme="minorHAnsi"/>
          <w:b/>
          <w:sz w:val="24"/>
          <w:szCs w:val="24"/>
        </w:rPr>
      </w:pPr>
    </w:p>
    <w:p w14:paraId="20199BE1" w14:textId="4792A06F" w:rsidR="00004213" w:rsidRPr="0036523E" w:rsidRDefault="005A0472" w:rsidP="00A22A6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6523E">
        <w:rPr>
          <w:rFonts w:asciiTheme="minorHAnsi" w:hAnsiTheme="minorHAnsi" w:cstheme="minorHAnsi"/>
          <w:b/>
          <w:sz w:val="24"/>
          <w:szCs w:val="24"/>
        </w:rPr>
        <w:t>Pakalpojuma sniedzējs:</w:t>
      </w:r>
      <w:r w:rsidR="00A22A68" w:rsidRPr="0036523E">
        <w:rPr>
          <w:rFonts w:asciiTheme="minorHAnsi" w:hAnsiTheme="minorHAnsi" w:cstheme="minorHAnsi"/>
          <w:sz w:val="24"/>
          <w:szCs w:val="24"/>
        </w:rPr>
        <w:t xml:space="preserve"> </w:t>
      </w:r>
      <w:r w:rsidR="004A2FCD" w:rsidRPr="0036523E">
        <w:rPr>
          <w:rFonts w:asciiTheme="minorHAnsi" w:hAnsiTheme="minorHAnsi" w:cstheme="minorHAnsi"/>
          <w:sz w:val="24"/>
          <w:szCs w:val="24"/>
        </w:rPr>
        <w:t>s</w:t>
      </w:r>
      <w:r w:rsidR="00A22A68" w:rsidRPr="0036523E">
        <w:rPr>
          <w:rFonts w:asciiTheme="minorHAnsi" w:hAnsiTheme="minorHAnsi" w:cstheme="minorHAnsi"/>
          <w:sz w:val="24"/>
          <w:szCs w:val="24"/>
        </w:rPr>
        <w:t>ociālā pakalpojuma sniedzējs ir reģistrēts Sociālo pakalpojumu sniedzēju reģistrā konkrētā sociālā pakalpojuma sniegšanai</w:t>
      </w:r>
      <w:r w:rsidR="00A22A68" w:rsidRPr="0036523E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="00A22A68" w:rsidRPr="0036523E">
        <w:rPr>
          <w:rFonts w:asciiTheme="minorHAnsi" w:hAnsiTheme="minorHAnsi" w:cstheme="minorHAnsi"/>
          <w:sz w:val="24"/>
          <w:szCs w:val="24"/>
        </w:rPr>
        <w:t>un sniedz bērnu ilgstošas sociālās aprūpes un sociālās rehabilitācijas pakalpojumu institūcijā saskaņā ar normatīvajos aktos noteikto.</w:t>
      </w:r>
    </w:p>
    <w:p w14:paraId="117DC6CE" w14:textId="77777777" w:rsidR="00004213" w:rsidRPr="0036523E" w:rsidRDefault="00004213">
      <w:pPr>
        <w:rPr>
          <w:rFonts w:asciiTheme="minorHAnsi" w:hAnsiTheme="minorHAnsi" w:cstheme="minorHAnsi"/>
          <w:sz w:val="24"/>
          <w:szCs w:val="24"/>
        </w:rPr>
      </w:pPr>
    </w:p>
    <w:p w14:paraId="21408BEE" w14:textId="77777777" w:rsidR="008C097A" w:rsidRPr="0036523E" w:rsidRDefault="005A0472" w:rsidP="00A22A68">
      <w:pPr>
        <w:rPr>
          <w:rFonts w:asciiTheme="minorHAnsi" w:hAnsiTheme="minorHAnsi" w:cstheme="minorHAnsi"/>
          <w:b/>
          <w:sz w:val="24"/>
          <w:szCs w:val="24"/>
        </w:rPr>
      </w:pPr>
      <w:r w:rsidRPr="0036523E">
        <w:rPr>
          <w:rFonts w:asciiTheme="minorHAnsi" w:hAnsiTheme="minorHAnsi" w:cstheme="minorHAnsi"/>
          <w:b/>
          <w:sz w:val="24"/>
          <w:szCs w:val="24"/>
        </w:rPr>
        <w:t>Pakalpojuma saturs:</w:t>
      </w:r>
      <w:r w:rsidR="00A22A68" w:rsidRPr="0036523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444DAB0" w14:textId="40D632E8" w:rsidR="00004213" w:rsidRPr="0036523E" w:rsidRDefault="00A22A68" w:rsidP="008C097A">
      <w:pPr>
        <w:pStyle w:val="Sarakstarindkop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6523E">
        <w:rPr>
          <w:rFonts w:cstheme="minorHAnsi"/>
          <w:sz w:val="24"/>
          <w:szCs w:val="24"/>
        </w:rPr>
        <w:t>tiek nodrošināt</w:t>
      </w:r>
      <w:r w:rsidR="00A86D48" w:rsidRPr="0036523E">
        <w:rPr>
          <w:rFonts w:cstheme="minorHAnsi"/>
          <w:sz w:val="24"/>
          <w:szCs w:val="24"/>
        </w:rPr>
        <w:t>i</w:t>
      </w:r>
      <w:r w:rsidRPr="0036523E">
        <w:rPr>
          <w:rFonts w:cstheme="minorHAnsi"/>
          <w:sz w:val="24"/>
          <w:szCs w:val="24"/>
        </w:rPr>
        <w:t xml:space="preserve"> </w:t>
      </w:r>
      <w:r w:rsidR="008C097A" w:rsidRPr="0036523E">
        <w:rPr>
          <w:rFonts w:cstheme="minorHAnsi"/>
          <w:sz w:val="24"/>
          <w:szCs w:val="24"/>
        </w:rPr>
        <w:t>sociālās aprūpes pakalpojumi</w:t>
      </w:r>
      <w:r w:rsidRPr="0036523E">
        <w:rPr>
          <w:rFonts w:cstheme="minorHAnsi"/>
          <w:sz w:val="24"/>
          <w:szCs w:val="24"/>
        </w:rPr>
        <w:t xml:space="preserve"> (dzīvesviet</w:t>
      </w:r>
      <w:r w:rsidR="0055381C" w:rsidRPr="0036523E">
        <w:rPr>
          <w:rFonts w:cstheme="minorHAnsi"/>
          <w:sz w:val="24"/>
          <w:szCs w:val="24"/>
        </w:rPr>
        <w:t>a,</w:t>
      </w:r>
      <w:r w:rsidRPr="0036523E">
        <w:rPr>
          <w:rFonts w:cstheme="minorHAnsi"/>
          <w:sz w:val="24"/>
          <w:szCs w:val="24"/>
        </w:rPr>
        <w:t xml:space="preserve"> ģimeniskai videi pietuvināt</w:t>
      </w:r>
      <w:r w:rsidR="0055381C" w:rsidRPr="0036523E">
        <w:rPr>
          <w:rFonts w:cstheme="minorHAnsi"/>
          <w:sz w:val="24"/>
          <w:szCs w:val="24"/>
        </w:rPr>
        <w:t>a</w:t>
      </w:r>
      <w:r w:rsidRPr="0036523E">
        <w:rPr>
          <w:rFonts w:cstheme="minorHAnsi"/>
          <w:sz w:val="24"/>
          <w:szCs w:val="24"/>
        </w:rPr>
        <w:t xml:space="preserve"> aprūp</w:t>
      </w:r>
      <w:r w:rsidR="0055381C" w:rsidRPr="0036523E">
        <w:rPr>
          <w:rFonts w:cstheme="minorHAnsi"/>
          <w:sz w:val="24"/>
          <w:szCs w:val="24"/>
        </w:rPr>
        <w:t>e,</w:t>
      </w:r>
      <w:r w:rsidRPr="0036523E">
        <w:rPr>
          <w:rFonts w:cstheme="minorHAnsi"/>
          <w:sz w:val="24"/>
          <w:szCs w:val="24"/>
        </w:rPr>
        <w:t xml:space="preserve"> </w:t>
      </w:r>
      <w:r w:rsidR="008C097A" w:rsidRPr="0036523E">
        <w:rPr>
          <w:rFonts w:cstheme="minorHAnsi"/>
          <w:sz w:val="24"/>
          <w:szCs w:val="24"/>
        </w:rPr>
        <w:t>diennakts</w:t>
      </w:r>
      <w:r w:rsidRPr="0036523E">
        <w:rPr>
          <w:rFonts w:cstheme="minorHAnsi"/>
          <w:sz w:val="24"/>
          <w:szCs w:val="24"/>
        </w:rPr>
        <w:t xml:space="preserve"> aprūp</w:t>
      </w:r>
      <w:r w:rsidR="0055381C" w:rsidRPr="0036523E">
        <w:rPr>
          <w:rFonts w:cstheme="minorHAnsi"/>
          <w:sz w:val="24"/>
          <w:szCs w:val="24"/>
        </w:rPr>
        <w:t>e,</w:t>
      </w:r>
      <w:r w:rsidRPr="0036523E">
        <w:rPr>
          <w:rFonts w:cstheme="minorHAnsi"/>
          <w:sz w:val="24"/>
          <w:szCs w:val="24"/>
        </w:rPr>
        <w:t xml:space="preserve"> ēdināšan</w:t>
      </w:r>
      <w:r w:rsidR="0055381C" w:rsidRPr="0036523E">
        <w:rPr>
          <w:rFonts w:cstheme="minorHAnsi"/>
          <w:sz w:val="24"/>
          <w:szCs w:val="24"/>
        </w:rPr>
        <w:t>a,</w:t>
      </w:r>
      <w:r w:rsidRPr="0036523E">
        <w:rPr>
          <w:rFonts w:cstheme="minorHAnsi"/>
          <w:sz w:val="24"/>
          <w:szCs w:val="24"/>
        </w:rPr>
        <w:t xml:space="preserve"> uzraudzīb</w:t>
      </w:r>
      <w:r w:rsidR="0055381C" w:rsidRPr="0036523E">
        <w:rPr>
          <w:rFonts w:cstheme="minorHAnsi"/>
          <w:sz w:val="24"/>
          <w:szCs w:val="24"/>
        </w:rPr>
        <w:t xml:space="preserve">a, </w:t>
      </w:r>
      <w:r w:rsidRPr="0036523E">
        <w:rPr>
          <w:rFonts w:cstheme="minorHAnsi"/>
          <w:sz w:val="24"/>
          <w:szCs w:val="24"/>
        </w:rPr>
        <w:t>piemērot</w:t>
      </w:r>
      <w:r w:rsidR="0055381C" w:rsidRPr="0036523E">
        <w:rPr>
          <w:rFonts w:cstheme="minorHAnsi"/>
          <w:sz w:val="24"/>
          <w:szCs w:val="24"/>
        </w:rPr>
        <w:t>s apģērbs un</w:t>
      </w:r>
      <w:r w:rsidRPr="0036523E">
        <w:rPr>
          <w:rFonts w:cstheme="minorHAnsi"/>
          <w:sz w:val="24"/>
          <w:szCs w:val="24"/>
        </w:rPr>
        <w:t xml:space="preserve"> apav</w:t>
      </w:r>
      <w:r w:rsidR="0055381C" w:rsidRPr="0036523E">
        <w:rPr>
          <w:rFonts w:cstheme="minorHAnsi"/>
          <w:sz w:val="24"/>
          <w:szCs w:val="24"/>
        </w:rPr>
        <w:t xml:space="preserve">i, ikdienā nepieciešamo </w:t>
      </w:r>
      <w:r w:rsidR="008C097A" w:rsidRPr="0036523E">
        <w:rPr>
          <w:rFonts w:cstheme="minorHAnsi"/>
          <w:sz w:val="24"/>
          <w:szCs w:val="24"/>
        </w:rPr>
        <w:t>preču nodrošināšan</w:t>
      </w:r>
      <w:r w:rsidR="0055381C" w:rsidRPr="0036523E">
        <w:rPr>
          <w:rFonts w:cstheme="minorHAnsi"/>
          <w:sz w:val="24"/>
          <w:szCs w:val="24"/>
        </w:rPr>
        <w:t>a</w:t>
      </w:r>
      <w:r w:rsidR="008C097A" w:rsidRPr="0036523E">
        <w:rPr>
          <w:rFonts w:cstheme="minorHAnsi"/>
          <w:sz w:val="24"/>
          <w:szCs w:val="24"/>
        </w:rPr>
        <w:t>, palīdzīb</w:t>
      </w:r>
      <w:r w:rsidR="0055381C" w:rsidRPr="0036523E">
        <w:rPr>
          <w:rFonts w:cstheme="minorHAnsi"/>
          <w:sz w:val="24"/>
          <w:szCs w:val="24"/>
        </w:rPr>
        <w:t>a</w:t>
      </w:r>
      <w:r w:rsidR="008C097A" w:rsidRPr="0036523E">
        <w:rPr>
          <w:rFonts w:cstheme="minorHAnsi"/>
          <w:sz w:val="24"/>
          <w:szCs w:val="24"/>
        </w:rPr>
        <w:t xml:space="preserve"> pašaprūpē</w:t>
      </w:r>
      <w:r w:rsidR="0055381C" w:rsidRPr="0036523E">
        <w:rPr>
          <w:rFonts w:cstheme="minorHAnsi"/>
          <w:sz w:val="24"/>
          <w:szCs w:val="24"/>
        </w:rPr>
        <w:t xml:space="preserve">, </w:t>
      </w:r>
      <w:r w:rsidR="008C097A" w:rsidRPr="0036523E">
        <w:rPr>
          <w:rFonts w:cstheme="minorHAnsi"/>
          <w:sz w:val="24"/>
          <w:szCs w:val="24"/>
        </w:rPr>
        <w:t>palīdzīb</w:t>
      </w:r>
      <w:r w:rsidR="0055381C" w:rsidRPr="0036523E">
        <w:rPr>
          <w:rFonts w:cstheme="minorHAnsi"/>
          <w:sz w:val="24"/>
          <w:szCs w:val="24"/>
        </w:rPr>
        <w:t>a</w:t>
      </w:r>
      <w:r w:rsidR="008C097A" w:rsidRPr="0036523E">
        <w:rPr>
          <w:rFonts w:cstheme="minorHAnsi"/>
          <w:sz w:val="24"/>
          <w:szCs w:val="24"/>
        </w:rPr>
        <w:t xml:space="preserve"> sociālo prasmju un sadzīvju iemaņu apgūšanā);</w:t>
      </w:r>
    </w:p>
    <w:p w14:paraId="208678BE" w14:textId="5AADDCAE" w:rsidR="008C097A" w:rsidRPr="0036523E" w:rsidRDefault="008C097A" w:rsidP="008C097A">
      <w:pPr>
        <w:pStyle w:val="Sarakstarindkop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6523E">
        <w:rPr>
          <w:rFonts w:cstheme="minorHAnsi"/>
          <w:sz w:val="24"/>
          <w:szCs w:val="24"/>
        </w:rPr>
        <w:t>tiek nodrošināt</w:t>
      </w:r>
      <w:r w:rsidR="000B4085" w:rsidRPr="0036523E">
        <w:rPr>
          <w:rFonts w:cstheme="minorHAnsi"/>
          <w:sz w:val="24"/>
          <w:szCs w:val="24"/>
        </w:rPr>
        <w:t>i</w:t>
      </w:r>
      <w:r w:rsidRPr="0036523E">
        <w:rPr>
          <w:rFonts w:cstheme="minorHAnsi"/>
          <w:sz w:val="24"/>
          <w:szCs w:val="24"/>
        </w:rPr>
        <w:t xml:space="preserve"> sociālā darba un sociālās rehabilitācijas pakalpojumi</w:t>
      </w:r>
      <w:r w:rsidR="000B4085" w:rsidRPr="0036523E">
        <w:rPr>
          <w:rFonts w:cstheme="minorHAnsi"/>
          <w:sz w:val="24"/>
          <w:szCs w:val="24"/>
        </w:rPr>
        <w:t>.</w:t>
      </w:r>
      <w:r w:rsidRPr="0036523E">
        <w:rPr>
          <w:rFonts w:cstheme="minorHAnsi"/>
          <w:sz w:val="24"/>
          <w:szCs w:val="24"/>
        </w:rPr>
        <w:t xml:space="preserve"> </w:t>
      </w:r>
    </w:p>
    <w:p w14:paraId="61D2CC97" w14:textId="77777777" w:rsidR="008C097A" w:rsidRPr="0036523E" w:rsidRDefault="008C097A" w:rsidP="008C097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FFA634" w14:textId="38092071" w:rsidR="008C097A" w:rsidRPr="0036523E" w:rsidRDefault="008C097A" w:rsidP="008C097A">
      <w:pPr>
        <w:jc w:val="both"/>
        <w:rPr>
          <w:rFonts w:asciiTheme="minorHAnsi" w:hAnsiTheme="minorHAnsi" w:cstheme="minorHAnsi"/>
          <w:sz w:val="24"/>
          <w:szCs w:val="24"/>
        </w:rPr>
      </w:pPr>
      <w:r w:rsidRPr="0036523E">
        <w:rPr>
          <w:rFonts w:asciiTheme="minorHAnsi" w:hAnsiTheme="minorHAnsi" w:cstheme="minorHAnsi"/>
          <w:b/>
          <w:sz w:val="24"/>
          <w:szCs w:val="24"/>
        </w:rPr>
        <w:t>Darba laiks, klientu skaits:</w:t>
      </w:r>
      <w:r w:rsidRPr="0036523E">
        <w:rPr>
          <w:rFonts w:asciiTheme="minorHAnsi" w:hAnsiTheme="minorHAnsi" w:cstheme="minorHAnsi"/>
          <w:sz w:val="24"/>
          <w:szCs w:val="24"/>
        </w:rPr>
        <w:t xml:space="preserve"> 24 h (diennakt</w:t>
      </w:r>
      <w:r w:rsidR="000B4085" w:rsidRPr="0036523E">
        <w:rPr>
          <w:rFonts w:asciiTheme="minorHAnsi" w:hAnsiTheme="minorHAnsi" w:cstheme="minorHAnsi"/>
          <w:sz w:val="24"/>
          <w:szCs w:val="24"/>
        </w:rPr>
        <w:t>ī</w:t>
      </w:r>
      <w:r w:rsidRPr="0036523E">
        <w:rPr>
          <w:rFonts w:asciiTheme="minorHAnsi" w:hAnsiTheme="minorHAnsi" w:cstheme="minorHAnsi"/>
          <w:sz w:val="24"/>
          <w:szCs w:val="24"/>
        </w:rPr>
        <w:t>) visa kalendāra</w:t>
      </w:r>
      <w:r w:rsidR="00F22ED0" w:rsidRPr="0036523E">
        <w:rPr>
          <w:rFonts w:asciiTheme="minorHAnsi" w:hAnsiTheme="minorHAnsi" w:cstheme="minorHAnsi"/>
          <w:sz w:val="24"/>
          <w:szCs w:val="24"/>
        </w:rPr>
        <w:t xml:space="preserve"> gada laikā;  6 klienti. </w:t>
      </w:r>
    </w:p>
    <w:p w14:paraId="60980190" w14:textId="77777777" w:rsidR="00F22ED0" w:rsidRPr="0036523E" w:rsidRDefault="00F22ED0" w:rsidP="008C097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280E813" w14:textId="77777777" w:rsidR="00004213" w:rsidRDefault="00004213">
      <w:pPr>
        <w:shd w:val="clear" w:color="auto" w:fill="FFFFFF"/>
        <w:jc w:val="both"/>
        <w:rPr>
          <w:b/>
          <w:sz w:val="22"/>
          <w:szCs w:val="22"/>
          <w:highlight w:val="yellow"/>
        </w:rPr>
      </w:pPr>
    </w:p>
    <w:p w14:paraId="6653F6EB" w14:textId="77777777" w:rsidR="00004213" w:rsidRDefault="00004213">
      <w:pPr>
        <w:shd w:val="clear" w:color="auto" w:fill="FFFFFF"/>
        <w:jc w:val="both"/>
        <w:rPr>
          <w:b/>
          <w:sz w:val="22"/>
          <w:szCs w:val="22"/>
          <w:highlight w:val="yellow"/>
        </w:rPr>
      </w:pPr>
    </w:p>
    <w:p w14:paraId="3E34834B" w14:textId="77777777" w:rsidR="00004213" w:rsidRDefault="00004213">
      <w:pPr>
        <w:shd w:val="clear" w:color="auto" w:fill="FFFFFF"/>
        <w:jc w:val="both"/>
        <w:rPr>
          <w:b/>
          <w:sz w:val="22"/>
          <w:szCs w:val="22"/>
          <w:highlight w:val="yellow"/>
        </w:rPr>
      </w:pPr>
    </w:p>
    <w:p w14:paraId="7F9D99A0" w14:textId="77777777" w:rsidR="00004213" w:rsidRDefault="00004213">
      <w:pPr>
        <w:shd w:val="clear" w:color="auto" w:fill="FFFFFF"/>
        <w:jc w:val="both"/>
        <w:rPr>
          <w:b/>
          <w:sz w:val="22"/>
          <w:szCs w:val="22"/>
          <w:highlight w:val="yellow"/>
        </w:rPr>
      </w:pPr>
    </w:p>
    <w:p w14:paraId="5C1B96F8" w14:textId="77777777" w:rsidR="00004213" w:rsidRDefault="00004213">
      <w:pPr>
        <w:rPr>
          <w:b/>
          <w:sz w:val="22"/>
          <w:szCs w:val="22"/>
          <w:highlight w:val="yellow"/>
        </w:rPr>
      </w:pPr>
    </w:p>
    <w:sectPr w:rsidR="00004213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CD9DA" w14:textId="77777777" w:rsidR="005A0472" w:rsidRDefault="005A0472">
      <w:r>
        <w:separator/>
      </w:r>
    </w:p>
  </w:endnote>
  <w:endnote w:type="continuationSeparator" w:id="0">
    <w:p w14:paraId="233464B4" w14:textId="77777777" w:rsidR="005A0472" w:rsidRDefault="005A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62A8D" w14:textId="77777777" w:rsidR="005A0472" w:rsidRDefault="005A0472">
      <w:r>
        <w:separator/>
      </w:r>
    </w:p>
  </w:footnote>
  <w:footnote w:type="continuationSeparator" w:id="0">
    <w:p w14:paraId="05613E1F" w14:textId="77777777" w:rsidR="005A0472" w:rsidRDefault="005A0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25311"/>
    <w:multiLevelType w:val="hybridMultilevel"/>
    <w:tmpl w:val="31FC0B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7433F"/>
    <w:multiLevelType w:val="hybridMultilevel"/>
    <w:tmpl w:val="A72237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851373">
    <w:abstractNumId w:val="1"/>
  </w:num>
  <w:num w:numId="2" w16cid:durableId="1538546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213"/>
    <w:rsid w:val="00004213"/>
    <w:rsid w:val="000B4085"/>
    <w:rsid w:val="000C262F"/>
    <w:rsid w:val="001724EB"/>
    <w:rsid w:val="002C61FB"/>
    <w:rsid w:val="0036523E"/>
    <w:rsid w:val="004A2FCD"/>
    <w:rsid w:val="0055381C"/>
    <w:rsid w:val="005A0472"/>
    <w:rsid w:val="005B1301"/>
    <w:rsid w:val="008C097A"/>
    <w:rsid w:val="00A22A68"/>
    <w:rsid w:val="00A86D48"/>
    <w:rsid w:val="00CE6563"/>
    <w:rsid w:val="00D22BE9"/>
    <w:rsid w:val="00F2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2A3CF3"/>
  <w15:docId w15:val="{C5B3685E-89EE-479B-AD84-F352EDBD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072A0"/>
  </w:style>
  <w:style w:type="paragraph" w:styleId="Virsraksts1">
    <w:name w:val="heading 1"/>
    <w:basedOn w:val="Parasts"/>
    <w:next w:val="Parast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VrestekstsRakstz">
    <w:name w:val="Vēres teksts Rakstz."/>
    <w:aliases w:val="Footnote Rakstz.,Fußnote Rakstz.,Fußnote Char Rakstz.,Fußnote Char Char Char Rakstz.,Char Rakstz.,-E Fußnotentext Rakstz.,footnote text Rakstz.,Fußnotentext Ursprung Rakstz.,(Diplomarbeit) Rakstz.,(Diplomarbeit)1 Rakstz.,o Rakstz."/>
    <w:basedOn w:val="Noklusjumarindkopasfonts"/>
    <w:link w:val="Vresteksts"/>
    <w:semiHidden/>
    <w:qFormat/>
    <w:locked/>
    <w:rsid w:val="002072A0"/>
    <w:rPr>
      <w:lang w:val="en-US"/>
    </w:rPr>
  </w:style>
  <w:style w:type="paragraph" w:styleId="Vresteksts">
    <w:name w:val="footnote text"/>
    <w:aliases w:val="Footnote,Fußnote,Fußnote Char,Fußnote Char Char Char,Char,-E Fußnotentext,footnote text,Fußnotentext Ursprung,(Diplomarbeit),(Diplomarbeit)1,(Diplomarbeit)2,(Diplomarbeit)3,(Diplomarbeit)4,(Diplomarbeit)5,(Diplomarbeit)6,(Diplomarbeit)7,o"/>
    <w:basedOn w:val="Parasts"/>
    <w:link w:val="VrestekstsRakstz"/>
    <w:semiHidden/>
    <w:unhideWhenUsed/>
    <w:qFormat/>
    <w:rsid w:val="002072A0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VrestekstsRakstz1">
    <w:name w:val="Vēres teksts Rakstz.1"/>
    <w:basedOn w:val="Noklusjumarindkopasfonts"/>
    <w:uiPriority w:val="99"/>
    <w:semiHidden/>
    <w:rsid w:val="002072A0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SarakstarindkopaRakstz">
    <w:name w:val="Saraksta rindkopa Rakstz."/>
    <w:aliases w:val="Normal bullet 2 Rakstz.,Bullet list Rakstz.,Syle 1 Rakstz.,2 Rakstz.,Numbered Para 1 Rakstz.,Dot pt Rakstz.,No Spacing1 Rakstz.,List Paragraph Char Char Char Rakstz.,Indicator Text Rakstz.,List Paragraph1 Rakstz.,Strip Rakstz."/>
    <w:link w:val="Sarakstarindkopa"/>
    <w:uiPriority w:val="34"/>
    <w:qFormat/>
    <w:locked/>
    <w:rsid w:val="002072A0"/>
    <w:rPr>
      <w:sz w:val="26"/>
    </w:rPr>
  </w:style>
  <w:style w:type="paragraph" w:styleId="Sarakstarindkopa">
    <w:name w:val="List Paragraph"/>
    <w:aliases w:val="Normal bullet 2,Bullet list,Syle 1,2,Numbered Para 1,Dot pt,No Spacing1,List Paragraph Char Char Char,Indicator Text,List Paragraph1,Bullet Points,MAIN CONTENT,IFCL - List Paragraph,List Paragraph12,OBC Bullet,F5 List Paragraph,Strip"/>
    <w:basedOn w:val="Parasts"/>
    <w:link w:val="SarakstarindkopaRakstz"/>
    <w:uiPriority w:val="34"/>
    <w:qFormat/>
    <w:rsid w:val="002072A0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Vresatsauce">
    <w:name w:val="footnote reference"/>
    <w:aliases w:val="Footnote symbol,number,SUPERS,BVI fnr,Footnote symboFußnotenzeichen,Footnote sign,Footnote Reference Superscript,Footnote number,-E Fußnotenzeichen,EN Footnote Reference,-E Fuﬂnotenzeichen,-E Fuûnotenzeichen,stylish,(Footnote Referen"/>
    <w:link w:val="FootnoteRefernece"/>
    <w:unhideWhenUsed/>
    <w:qFormat/>
    <w:rsid w:val="002072A0"/>
    <w:rPr>
      <w:vertAlign w:val="superscript"/>
    </w:rPr>
  </w:style>
  <w:style w:type="paragraph" w:customStyle="1" w:styleId="FootnoteRefernece">
    <w:name w:val="Footnote Refernece"/>
    <w:aliases w:val="ftref,Odwołanie przypisu,Footnotes refss,Ref,de nota al pie,E,E FNZ"/>
    <w:basedOn w:val="Parasts"/>
    <w:next w:val="Parasts"/>
    <w:link w:val="Vresatsauce"/>
    <w:rsid w:val="002072A0"/>
    <w:pPr>
      <w:spacing w:after="160" w:line="240" w:lineRule="exact"/>
      <w:jc w:val="both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table" w:styleId="Reatabula">
    <w:name w:val="Table Grid"/>
    <w:basedOn w:val="Parastatabula"/>
    <w:uiPriority w:val="39"/>
    <w:rsid w:val="002072A0"/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oklusjumarindkopasfonts"/>
    <w:rsid w:val="00FC56FC"/>
  </w:style>
  <w:style w:type="character" w:customStyle="1" w:styleId="eop">
    <w:name w:val="eop"/>
    <w:basedOn w:val="Noklusjumarindkopasfonts"/>
    <w:rsid w:val="00FC56FC"/>
  </w:style>
  <w:style w:type="paragraph" w:styleId="Apakvirsraksts">
    <w:name w:val="Subtitle"/>
    <w:basedOn w:val="Parasts"/>
    <w:next w:val="Parast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2OdnaiRwWSXX8CoFbSuxjZy5NA==">CgMxLjAyDmguejR0ZjBjNWtlNm9rMg5oLnU5MnZnMWp3aml0bzINaC5sMTVwcGd1eWJxODgAciExRXNzbmZYWG5XQTcwQmVxWTFIb2wzY2FGMWlxZE5tbmU=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Maija Berzina</dc:creator>
  <cp:lastModifiedBy>Dagnija Kaklautina</cp:lastModifiedBy>
  <cp:revision>9</cp:revision>
  <dcterms:created xsi:type="dcterms:W3CDTF">2025-10-08T11:52:00Z</dcterms:created>
  <dcterms:modified xsi:type="dcterms:W3CDTF">2025-10-08T11:57:00Z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0x01010053637438F6266B4CAA4A99E0E9E7CB64</vt:lpwstr>
  </property>
</Properties>
</file>